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keepLines w:val="true"/>
        <w:suppressLineNumbers w:val="true"/>
        <w:suppressAutoHyphens w:val="true"/>
        <w:spacing w:before="240" w:after="0" w:line="240"/>
        <w:ind w:right="0" w:left="0" w:firstLine="0"/>
        <w:jc w:val="center"/>
        <w:rPr>
          <w:rFonts w:ascii="Marianne ExtraBold" w:hAnsi="Marianne ExtraBold" w:cs="Marianne ExtraBold" w:eastAsia="Marianne ExtraBold"/>
          <w:b/>
          <w:color w:val="000000"/>
          <w:spacing w:val="0"/>
          <w:position w:val="0"/>
          <w:sz w:val="32"/>
          <w:shd w:fill="auto" w:val="clear"/>
        </w:rPr>
      </w:pPr>
      <w:r>
        <w:rPr>
          <w:rFonts w:ascii="Marianne ExtraBold" w:hAnsi="Marianne ExtraBold" w:cs="Marianne ExtraBold" w:eastAsia="Marianne ExtraBold"/>
          <w:b/>
          <w:color w:val="000000"/>
          <w:spacing w:val="0"/>
          <w:position w:val="0"/>
          <w:sz w:val="32"/>
          <w:shd w:fill="auto" w:val="clear"/>
        </w:rPr>
        <w:t xml:space="preserve">ATTESTATION DE DÉPLACEMENT DÉROGATOIRE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center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center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En application de l’article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3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du décret du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23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mars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2020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prescrivant les mesures générales nécessaires pour faire face à l’épidémie de Covid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19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dans le cadre de l’état d’urgence sanitaire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Je soussigné(e),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Mme/M. :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Né(e) le :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À : 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Demeurant :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certifie que mon déplacement est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lié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au motif suivant (cocher la case)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autorisé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par l’article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3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du décret du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23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mars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2020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prescrivant les mesures générales nécessaires pour faire face à l’épidémie de Covid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19 </w:t>
      </w: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dans le cadre de l’état d’urgence sanitaire :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[ ] Déplacements entre le domicile et le lieu d’exercice de l’activité professionnelle, lorsqu’ils sont indispensables à l’exercice d’activités ne pouvant être organisées sous forme de télétravail ou déplacements professionnels ne pouvant être différés. 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[ ] Déplacements pour effectuer des achats de fournitures nécessaires à l’activité professionnelle et des achats de première nécessité dans des établissements dont les activités demeurent autorisées (liste sur gouvernement.fr). 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[ ] Consultations et soins ne pouvant être assurés à distance et ne pouvant être différés ; consultations et soins des patients atteints d'une affection de longue durée.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[ ] Déplacements pour motif familial impérieux, pour l’assistance aux personnes vulnérables ou la garde d’enfants.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[ ] Déplacements brefs, dans la limite d'une heure quotidienne et dans un rayon maximal d'un kilomètre autour du domicile, liés soit à l'activité physique individuelle des personnes, à l'exclusion de toute pratique sportive collective et de toute proximité avec d'autres personnes, soit à la promenade avec les seules personnes regroupées dans un même domicile, soit aux besoins des animaux de compagnie. 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[ ] Convocation judiciaire ou administrative.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[ ] Participation à des missions d’intérêt général sur demande de l’autorité administrative.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Fait à :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Le :                               à           h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(Date et heure de début de sortie à mentionner obligatoirement)</w:t>
      </w: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</w:pPr>
      <w:r>
        <w:rPr>
          <w:rFonts w:ascii="Inter" w:hAnsi="Inter" w:cs="Inter" w:eastAsia="Inter"/>
          <w:color w:val="auto"/>
          <w:spacing w:val="0"/>
          <w:position w:val="0"/>
          <w:sz w:val="20"/>
          <w:shd w:fill="auto" w:val="clear"/>
        </w:rPr>
        <w:t xml:space="preserve">Signature :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